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63" w:rsidRPr="00053D29" w:rsidRDefault="00510EAD" w:rsidP="00053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D29" w:rsidRPr="00053D29" w:rsidRDefault="00053D29" w:rsidP="00053D29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en-US"/>
        </w:rPr>
      </w:pPr>
      <w:r w:rsidRPr="00053D29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-418465</wp:posOffset>
            </wp:positionV>
            <wp:extent cx="800100" cy="809625"/>
            <wp:effectExtent l="19050" t="0" r="0" b="0"/>
            <wp:wrapNone/>
            <wp:docPr id="2" name="Рисунок 2" descr="герб Дагог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агогн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D29" w:rsidRPr="00053D29" w:rsidRDefault="00053D29" w:rsidP="00053D29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en-US"/>
        </w:rPr>
      </w:pPr>
    </w:p>
    <w:p w:rsidR="00053D29" w:rsidRPr="00053D29" w:rsidRDefault="00053D29" w:rsidP="00053D29">
      <w:pPr>
        <w:pStyle w:val="a7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lang w:val="en-US"/>
        </w:rPr>
      </w:pPr>
    </w:p>
    <w:p w:rsidR="00053D29" w:rsidRPr="00053D29" w:rsidRDefault="00053D29" w:rsidP="00053D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3D2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СОБРАНИЕ                             </w:t>
      </w:r>
    </w:p>
    <w:p w:rsidR="00053D29" w:rsidRPr="00053D29" w:rsidRDefault="00053D29" w:rsidP="00053D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D29">
        <w:rPr>
          <w:rFonts w:ascii="Times New Roman" w:hAnsi="Times New Roman" w:cs="Times New Roman"/>
          <w:b/>
          <w:sz w:val="32"/>
          <w:szCs w:val="32"/>
        </w:rPr>
        <w:t>ДЕПУТАТОВ ГОРОДСКОГО ОКРУГА</w:t>
      </w:r>
    </w:p>
    <w:p w:rsidR="00053D29" w:rsidRPr="00053D29" w:rsidRDefault="00053D29" w:rsidP="00053D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9">
        <w:rPr>
          <w:rFonts w:ascii="Times New Roman" w:hAnsi="Times New Roman" w:cs="Times New Roman"/>
          <w:b/>
          <w:sz w:val="28"/>
          <w:szCs w:val="28"/>
        </w:rPr>
        <w:t>«ГОРОД  ДАГЕСТАНСКИЕ ОГНИ» РЕСПУБЛИКИ ДАГЕСТАН</w:t>
      </w:r>
    </w:p>
    <w:p w:rsidR="00510EAD" w:rsidRPr="00510EAD" w:rsidRDefault="00053D29" w:rsidP="0005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0EAD" w:rsidRPr="00510EAD" w:rsidRDefault="00510EAD" w:rsidP="00510EAD">
      <w:pPr>
        <w:pStyle w:val="Style1"/>
        <w:widowControl/>
        <w:tabs>
          <w:tab w:val="left" w:pos="8175"/>
        </w:tabs>
        <w:spacing w:before="115" w:line="240" w:lineRule="auto"/>
        <w:ind w:hanging="284"/>
        <w:jc w:val="left"/>
        <w:rPr>
          <w:b/>
          <w:sz w:val="28"/>
          <w:szCs w:val="28"/>
        </w:rPr>
      </w:pPr>
      <w:r w:rsidRPr="00510EAD">
        <w:rPr>
          <w:rStyle w:val="FontStyle11"/>
          <w:sz w:val="28"/>
          <w:szCs w:val="28"/>
        </w:rPr>
        <w:t>« 8 » декабря    2016г.</w:t>
      </w:r>
      <w:r w:rsidRPr="00510EAD">
        <w:rPr>
          <w:rStyle w:val="FontStyle11"/>
          <w:sz w:val="28"/>
          <w:szCs w:val="28"/>
        </w:rPr>
        <w:tab/>
        <w:t xml:space="preserve">   № 61 </w:t>
      </w:r>
      <w:r w:rsidRPr="00510EAD">
        <w:rPr>
          <w:b/>
          <w:sz w:val="28"/>
          <w:szCs w:val="28"/>
        </w:rPr>
        <w:t xml:space="preserve"> </w:t>
      </w:r>
    </w:p>
    <w:p w:rsidR="00510EAD" w:rsidRPr="00510EAD" w:rsidRDefault="00510EAD" w:rsidP="00510EAD">
      <w:pPr>
        <w:pStyle w:val="Style1"/>
        <w:widowControl/>
        <w:tabs>
          <w:tab w:val="left" w:pos="8175"/>
        </w:tabs>
        <w:spacing w:before="115" w:line="240" w:lineRule="auto"/>
        <w:ind w:hanging="284"/>
        <w:jc w:val="left"/>
        <w:rPr>
          <w:b/>
          <w:sz w:val="28"/>
          <w:szCs w:val="28"/>
        </w:rPr>
      </w:pPr>
    </w:p>
    <w:p w:rsidR="00510EAD" w:rsidRPr="00510EAD" w:rsidRDefault="00B85800" w:rsidP="0051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AD51F2" w:rsidRPr="00510EA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510EA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Дагестанские Огни»</w:t>
      </w:r>
      <w:r w:rsidR="00510EAD" w:rsidRPr="0051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EAD" w:rsidRPr="00510EAD" w:rsidRDefault="00510EAD" w:rsidP="0051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AD" w:rsidRPr="00510EAD" w:rsidRDefault="00B85800" w:rsidP="0051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 xml:space="preserve">      </w:t>
      </w:r>
      <w:r w:rsidR="00AD51F2" w:rsidRPr="00510EAD">
        <w:rPr>
          <w:rFonts w:ascii="Times New Roman" w:hAnsi="Times New Roman" w:cs="Times New Roman"/>
          <w:sz w:val="28"/>
          <w:szCs w:val="28"/>
        </w:rPr>
        <w:t xml:space="preserve">   </w:t>
      </w:r>
      <w:r w:rsidRPr="00510EAD">
        <w:rPr>
          <w:rFonts w:ascii="Times New Roman" w:hAnsi="Times New Roman" w:cs="Times New Roman"/>
          <w:sz w:val="28"/>
          <w:szCs w:val="28"/>
        </w:rPr>
        <w:t>В связи с имеющимися упущениями при подготовке правил землепользования и застройки в главе 11. Градостроительного регламента руководствуясь Уставом городского округа «город Дагестанские Огни», Собранием депутатов городского округа «город Дагестанские Огни»</w:t>
      </w:r>
    </w:p>
    <w:p w:rsidR="00B85800" w:rsidRPr="00510EAD" w:rsidRDefault="00510EAD" w:rsidP="00510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>р е ш и л о :</w:t>
      </w:r>
    </w:p>
    <w:p w:rsidR="00510EAD" w:rsidRPr="00510EAD" w:rsidRDefault="00510EAD" w:rsidP="0051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00" w:rsidRPr="00510EAD" w:rsidRDefault="00B85800" w:rsidP="00510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Внести дополнения ПЗЗ в ст.11.12. как пункт 11.12.4 условно разрешенные виды использования земельных участков и объектов капитального строительства с перечнем:</w:t>
      </w:r>
    </w:p>
    <w:p w:rsidR="00B85800" w:rsidRPr="00510EAD" w:rsidRDefault="00B85800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– для размещения магазинов;</w:t>
      </w:r>
    </w:p>
    <w:p w:rsidR="00B85800" w:rsidRPr="00510EAD" w:rsidRDefault="00B85800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– для размещения производственной деятельности;</w:t>
      </w:r>
    </w:p>
    <w:p w:rsidR="00B85800" w:rsidRPr="00510EAD" w:rsidRDefault="00B85800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– для размещения объектов гостиничного комплекса.</w:t>
      </w:r>
    </w:p>
    <w:p w:rsidR="00AD51F2" w:rsidRPr="00510EAD" w:rsidRDefault="00B85800" w:rsidP="00510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Внести дополнение в главу 11</w:t>
      </w:r>
      <w:r w:rsidR="00813815" w:rsidRPr="00510EAD">
        <w:rPr>
          <w:rFonts w:ascii="Times New Roman" w:hAnsi="Times New Roman" w:cs="Times New Roman"/>
          <w:sz w:val="28"/>
          <w:szCs w:val="28"/>
        </w:rPr>
        <w:t>.</w:t>
      </w:r>
      <w:r w:rsidRPr="00510EAD"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по предельно-допустимым параметрам застройки земельного участка</w:t>
      </w:r>
      <w:r w:rsidR="00AD51F2" w:rsidRPr="00510EAD">
        <w:rPr>
          <w:rFonts w:ascii="Times New Roman" w:hAnsi="Times New Roman" w:cs="Times New Roman"/>
          <w:sz w:val="28"/>
          <w:szCs w:val="28"/>
        </w:rPr>
        <w:t>. С</w:t>
      </w:r>
      <w:r w:rsidRPr="00510EAD">
        <w:rPr>
          <w:rFonts w:ascii="Times New Roman" w:hAnsi="Times New Roman" w:cs="Times New Roman"/>
          <w:sz w:val="28"/>
          <w:szCs w:val="28"/>
        </w:rPr>
        <w:t>т. 11.6 дополнить</w:t>
      </w:r>
      <w:r w:rsidR="00AD51F2" w:rsidRPr="00510E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5800" w:rsidRPr="00510EAD" w:rsidRDefault="00AD51F2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 xml:space="preserve">      Таблица</w:t>
      </w:r>
      <w:r w:rsidR="00B85800" w:rsidRPr="00510EAD">
        <w:rPr>
          <w:rFonts w:ascii="Times New Roman" w:hAnsi="Times New Roman" w:cs="Times New Roman"/>
          <w:sz w:val="28"/>
          <w:szCs w:val="28"/>
        </w:rPr>
        <w:t xml:space="preserve"> 10.1 – </w:t>
      </w:r>
      <w:r w:rsidR="00813815" w:rsidRPr="00510EAD">
        <w:rPr>
          <w:rFonts w:ascii="Times New Roman" w:hAnsi="Times New Roman" w:cs="Times New Roman"/>
          <w:sz w:val="28"/>
          <w:szCs w:val="28"/>
        </w:rPr>
        <w:t>П</w:t>
      </w:r>
      <w:r w:rsidR="00B85800" w:rsidRPr="00510EAD">
        <w:rPr>
          <w:rFonts w:ascii="Times New Roman" w:hAnsi="Times New Roman" w:cs="Times New Roman"/>
          <w:sz w:val="28"/>
          <w:szCs w:val="28"/>
        </w:rPr>
        <w:t>редельно-допустимые параметры</w:t>
      </w:r>
      <w:r w:rsidRPr="00510EAD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B85800" w:rsidRPr="00510EAD">
        <w:rPr>
          <w:rFonts w:ascii="Times New Roman" w:hAnsi="Times New Roman" w:cs="Times New Roman"/>
          <w:sz w:val="28"/>
          <w:szCs w:val="28"/>
        </w:rPr>
        <w:t xml:space="preserve"> в зоне </w:t>
      </w:r>
      <w:r w:rsidRPr="00510EAD">
        <w:rPr>
          <w:rFonts w:ascii="Times New Roman" w:hAnsi="Times New Roman" w:cs="Times New Roman"/>
          <w:sz w:val="28"/>
          <w:szCs w:val="28"/>
        </w:rPr>
        <w:t>делового, общественного и коммерческого назначения</w:t>
      </w:r>
    </w:p>
    <w:p w:rsidR="00813815" w:rsidRPr="00510EAD" w:rsidRDefault="00813815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69" w:type="pct"/>
        <w:tblInd w:w="435" w:type="dxa"/>
        <w:tblLook w:val="04A0"/>
      </w:tblPr>
      <w:tblGrid>
        <w:gridCol w:w="3976"/>
        <w:gridCol w:w="2964"/>
        <w:gridCol w:w="2796"/>
      </w:tblGrid>
      <w:tr w:rsidR="00813815" w:rsidRPr="00510EAD" w:rsidTr="00813815">
        <w:trPr>
          <w:trHeight w:val="450"/>
        </w:trPr>
        <w:tc>
          <w:tcPr>
            <w:tcW w:w="2042" w:type="pct"/>
            <w:vMerge w:val="restart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</w:t>
            </w:r>
          </w:p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958" w:type="pct"/>
            <w:gridSpan w:val="2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допустимые параметры</w:t>
            </w:r>
          </w:p>
        </w:tc>
      </w:tr>
      <w:tr w:rsidR="00813815" w:rsidRPr="00510EAD" w:rsidTr="00510EAD">
        <w:trPr>
          <w:trHeight w:val="956"/>
        </w:trPr>
        <w:tc>
          <w:tcPr>
            <w:tcW w:w="2042" w:type="pct"/>
            <w:vMerge/>
          </w:tcPr>
          <w:p w:rsidR="00813815" w:rsidRPr="00510EAD" w:rsidRDefault="00813815" w:rsidP="00510E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pct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застройки(%)</w:t>
            </w:r>
          </w:p>
        </w:tc>
        <w:tc>
          <w:tcPr>
            <w:tcW w:w="1436" w:type="pct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территории</w:t>
            </w:r>
          </w:p>
        </w:tc>
      </w:tr>
      <w:tr w:rsidR="00813815" w:rsidRPr="00510EAD" w:rsidTr="00813815">
        <w:trPr>
          <w:trHeight w:val="367"/>
        </w:trPr>
        <w:tc>
          <w:tcPr>
            <w:tcW w:w="2042" w:type="pct"/>
          </w:tcPr>
          <w:p w:rsidR="00813815" w:rsidRPr="00510EAD" w:rsidRDefault="00AD51F2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не установлен</w:t>
            </w:r>
          </w:p>
        </w:tc>
        <w:tc>
          <w:tcPr>
            <w:tcW w:w="1522" w:type="pct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36" w:type="pct"/>
          </w:tcPr>
          <w:p w:rsidR="00813815" w:rsidRPr="00510EAD" w:rsidRDefault="00813815" w:rsidP="00510E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AD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 w:rsidR="00813815" w:rsidRPr="00510EAD" w:rsidRDefault="00813815" w:rsidP="00510EA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10EAD" w:rsidRPr="00510EAD" w:rsidRDefault="00510EAD" w:rsidP="00510EAD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sz w:val="28"/>
          <w:szCs w:val="28"/>
        </w:rPr>
        <w:t>3. Опубликовать  настоящее  решение  в  газете  «Дагестанские  Огни» и на официальном сайте городского округа «город Дагестанские Огни».</w:t>
      </w:r>
      <w:r w:rsidRPr="0051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EAD" w:rsidRPr="00510EAD" w:rsidRDefault="00510EAD" w:rsidP="00510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EAD" w:rsidRPr="00510EAD" w:rsidRDefault="00510EAD" w:rsidP="0051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10EAD" w:rsidRDefault="00510EAD" w:rsidP="0051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Дагестанские Огни»                                  Н. Бабаев </w:t>
      </w:r>
    </w:p>
    <w:p w:rsidR="00510EAD" w:rsidRPr="00510EAD" w:rsidRDefault="00510EAD" w:rsidP="0051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EAD" w:rsidRPr="00510EAD" w:rsidRDefault="00510EAD" w:rsidP="00510E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>Глава городского округа</w:t>
      </w:r>
    </w:p>
    <w:p w:rsidR="00813815" w:rsidRPr="00510EAD" w:rsidRDefault="00510EAD" w:rsidP="00510EAD">
      <w:pPr>
        <w:tabs>
          <w:tab w:val="left" w:pos="4395"/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EAD">
        <w:rPr>
          <w:rFonts w:ascii="Times New Roman" w:hAnsi="Times New Roman" w:cs="Times New Roman"/>
          <w:b/>
          <w:sz w:val="28"/>
          <w:szCs w:val="28"/>
        </w:rPr>
        <w:t xml:space="preserve">«город Дагестанские Огни»      </w:t>
      </w:r>
      <w:r w:rsidRPr="00510E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З. Гашимов</w:t>
      </w:r>
      <w:r w:rsidRPr="00510E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3815" w:rsidRPr="00510EAD" w:rsidSect="00510EAD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3C1"/>
    <w:multiLevelType w:val="hybridMultilevel"/>
    <w:tmpl w:val="AEF4626C"/>
    <w:lvl w:ilvl="0" w:tplc="65E458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8B4"/>
    <w:rsid w:val="00053D29"/>
    <w:rsid w:val="000C36B5"/>
    <w:rsid w:val="0018463A"/>
    <w:rsid w:val="002A4463"/>
    <w:rsid w:val="002B1A91"/>
    <w:rsid w:val="00510EAD"/>
    <w:rsid w:val="006820A8"/>
    <w:rsid w:val="00813815"/>
    <w:rsid w:val="00AD51F2"/>
    <w:rsid w:val="00B85800"/>
    <w:rsid w:val="00E8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00"/>
    <w:pPr>
      <w:ind w:left="720"/>
      <w:contextualSpacing/>
    </w:pPr>
  </w:style>
  <w:style w:type="table" w:styleId="a4">
    <w:name w:val="Table Grid"/>
    <w:basedOn w:val="a1"/>
    <w:uiPriority w:val="59"/>
    <w:rsid w:val="00813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1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0EA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10EAD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Normal (Web)"/>
    <w:basedOn w:val="a"/>
    <w:rsid w:val="0005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800"/>
    <w:pPr>
      <w:ind w:left="720"/>
      <w:contextualSpacing/>
    </w:pPr>
  </w:style>
  <w:style w:type="table" w:styleId="a4">
    <w:name w:val="Table Grid"/>
    <w:basedOn w:val="a1"/>
    <w:uiPriority w:val="59"/>
    <w:rsid w:val="0081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2016-12-14T06:34:00Z</cp:lastPrinted>
  <dcterms:created xsi:type="dcterms:W3CDTF">2016-12-20T12:33:00Z</dcterms:created>
  <dcterms:modified xsi:type="dcterms:W3CDTF">2016-12-20T12:33:00Z</dcterms:modified>
</cp:coreProperties>
</file>